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8422A" w14:textId="77777777" w:rsidR="00930F5E" w:rsidRDefault="00000000">
      <w:pPr>
        <w:widowControl w:val="0"/>
        <w:jc w:val="center"/>
        <w:outlineLvl w:val="0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Новые правила для владельцев земельных участков!</w:t>
      </w:r>
    </w:p>
    <w:p w14:paraId="53DF07B8" w14:textId="77777777" w:rsidR="00930F5E" w:rsidRDefault="00930F5E">
      <w:pPr>
        <w:widowControl w:val="0"/>
        <w:ind w:firstLine="709"/>
        <w:jc w:val="center"/>
        <w:outlineLvl w:val="0"/>
        <w:rPr>
          <w:b/>
          <w:bCs/>
          <w:sz w:val="28"/>
          <w:szCs w:val="28"/>
        </w:rPr>
      </w:pPr>
    </w:p>
    <w:p w14:paraId="2E38079B" w14:textId="77777777" w:rsidR="00930F5E" w:rsidRDefault="00000000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В текущем году принят ряд законодательных изменений, направленных на повышение эффективности использования земель. Давайте разберемся, что изменилось!</w:t>
      </w:r>
    </w:p>
    <w:p w14:paraId="36889ABA" w14:textId="77777777" w:rsidR="00930F5E" w:rsidRDefault="00000000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Согласно изменениям, вступившим в силу с 01.03.2025, правообладатель садового или огородного земельного участка, а также участка из состава земель населенных пунктов должен приступить к его использованию в соответствии с его целевым назначением и разрешенным видом использования со дня оформления прав на участок. </w:t>
      </w:r>
    </w:p>
    <w:p w14:paraId="31A4AE1C" w14:textId="08379282" w:rsidR="00930F5E" w:rsidRDefault="00000000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Но иногда по объективным причинам это невозможно. В частности, это касается заболоченных, захламленных, заросших сорняками земель. В таких случаях собственнику дается 3 дополнительных года на освоение. А если срок освоения устанавливается в соответствии с проектом рекультивации земель, </w:t>
      </w:r>
      <w:r w:rsidR="00EB1BD1">
        <w:rPr>
          <w:rFonts w:ascii="Segoe UI" w:hAnsi="Segoe UI" w:cs="Segoe UI"/>
        </w:rPr>
        <w:t>он, может быть,</w:t>
      </w:r>
      <w:r>
        <w:rPr>
          <w:rFonts w:ascii="Segoe UI" w:hAnsi="Segoe UI" w:cs="Segoe UI"/>
        </w:rPr>
        <w:t xml:space="preserve"> и более 3-х лет.</w:t>
      </w:r>
    </w:p>
    <w:p w14:paraId="15B8282A" w14:textId="77777777" w:rsidR="00930F5E" w:rsidRDefault="00000000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В отношении земельных участков, приобретенных после 01.03.2025, сроки освоения будут исчисляться с момента возникновения прав на них. По участкам, права на которые возникли до вступления в силу законодательных изменений, срок будет исчисляться с 01.03.2025.</w:t>
      </w:r>
    </w:p>
    <w:p w14:paraId="54E98B61" w14:textId="77777777" w:rsidR="00930F5E" w:rsidRDefault="00000000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Также с 01.09.2025 вступило в действие постановление Правительства Российской Федерации, которым установлены признаки неиспользования земельных участков, относящиеся к землям населенных пунктов, а также садовым и огородным земельным участкам.</w:t>
      </w:r>
    </w:p>
    <w:p w14:paraId="1E94E3F4" w14:textId="77777777" w:rsidR="00930F5E" w:rsidRDefault="00000000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К признакам неиспользования, например, отнесены:</w:t>
      </w:r>
    </w:p>
    <w:p w14:paraId="50F9C7B4" w14:textId="77777777" w:rsidR="00930F5E" w:rsidRDefault="00000000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захламление или загрязнение отходами более 50 % площади участка;</w:t>
      </w:r>
    </w:p>
    <w:p w14:paraId="196F29D9" w14:textId="77777777" w:rsidR="00930F5E" w:rsidRDefault="00000000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зарастание более 50 % площади участка сорными растениями (высотой более 1 метра), а также деревьями и кустарниками, которые не являются предметами благоустройства и озеленения;</w:t>
      </w:r>
    </w:p>
    <w:p w14:paraId="58A51B0F" w14:textId="77777777" w:rsidR="00930F5E" w:rsidRDefault="00000000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отсутствие здания или сооружения в течение 5 лет на участке, предназначенном для строительства (при этом установлены случаи, когда срок может </w:t>
      </w:r>
      <w:r>
        <w:rPr>
          <w:rFonts w:ascii="Segoe UI" w:hAnsi="Segoe UI" w:cs="Segoe UI"/>
        </w:rPr>
        <w:lastRenderedPageBreak/>
        <w:t>быть иным) или в течение 7 лет на участке, предназначенном для индивидуального жилищного строительства;</w:t>
      </w:r>
    </w:p>
    <w:p w14:paraId="510BF540" w14:textId="77777777" w:rsidR="00930F5E" w:rsidRDefault="00000000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отсутствие мер по приведению зданий либо сооружений в надлежащее состояние (устранение разрушения крыши, стен, отсутствия окон или стёкол из окон зданий (сооружений)) в течение года и более со дня обнаружения дефектов.</w:t>
      </w:r>
    </w:p>
    <w:p w14:paraId="52CC7A2E" w14:textId="77777777" w:rsidR="00930F5E" w:rsidRDefault="00000000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После 01.03.2028 в случае выявления фактов неиспользования участка контролирующие органы вынесут правообладателю предписание об устранении нарушения в определенный срок. То есть у владельца появится еще дополнительное время на то, чтобы все же навести порядок на своей земле.</w:t>
      </w:r>
    </w:p>
    <w:p w14:paraId="09782010" w14:textId="77777777" w:rsidR="00930F5E" w:rsidRDefault="00000000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Если же правообладатель в установленный срок не устранит нарушение, то орган государственного земельного надзора после привлечения его к административной ответственности за неисполнение предписания уведомит о данном факте уполномоченный орган государственной власти или орган местного самоуправления. Те, в свою очередь, уже могут обратиться в суд с требованием об изъятии участка в связи с его ненадлежащим использованием и о продаже с публичных торгов. Такой механизм позволит государству найти более эффективного собственника.</w:t>
      </w:r>
    </w:p>
    <w:p w14:paraId="6072C81F" w14:textId="77777777" w:rsidR="00930F5E" w:rsidRDefault="00000000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Важный момент: средства, вырученные от продажи, выплачиваются бывшему владельцу участка за вычетом расходов на подготовку и проведение публичных торгов.</w:t>
      </w:r>
    </w:p>
    <w:p w14:paraId="2E7443F3" w14:textId="77777777" w:rsidR="00930F5E" w:rsidRDefault="00000000">
      <w:pPr>
        <w:widowControl w:val="0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>Однако, это будет крайней мерой, когда другие механизмы не принесли результата.</w:t>
      </w:r>
    </w:p>
    <w:p w14:paraId="3D5F9054" w14:textId="77777777" w:rsidR="00930F5E" w:rsidRDefault="00000000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«Данные изменения призваны повысить эффективность управления земельными ресурсами, стимулируя их активное освоение и вовлечение земельных участков в хозяйственный оборот», - отметила И.о. директора ГКУ РК Управление земельными ресурсами Ольга Борисовна </w:t>
      </w:r>
      <w:proofErr w:type="spellStart"/>
      <w:r>
        <w:rPr>
          <w:rFonts w:ascii="Segoe UI" w:hAnsi="Segoe UI" w:cs="Segoe UI"/>
        </w:rPr>
        <w:t>Шипнягова</w:t>
      </w:r>
      <w:proofErr w:type="spellEnd"/>
      <w:r>
        <w:rPr>
          <w:rFonts w:ascii="Segoe UI" w:hAnsi="Segoe UI" w:cs="Segoe UI"/>
        </w:rPr>
        <w:t xml:space="preserve">. </w:t>
      </w:r>
    </w:p>
    <w:p w14:paraId="1630B232" w14:textId="77777777" w:rsidR="00930F5E" w:rsidRDefault="00930F5E">
      <w:pPr>
        <w:widowControl w:val="0"/>
        <w:jc w:val="both"/>
        <w:outlineLvl w:val="0"/>
      </w:pPr>
    </w:p>
    <w:p w14:paraId="6530ED2C" w14:textId="77777777" w:rsidR="00930F5E" w:rsidRDefault="0000000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14:paraId="210795FD" w14:textId="77777777" w:rsidR="00930F5E" w:rsidRDefault="0000000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14:paraId="3B11DF0E" w14:textId="77777777" w:rsidR="00930F5E" w:rsidRDefault="00000000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14:paraId="37A6F540" w14:textId="77777777" w:rsidR="00930F5E" w:rsidRDefault="00930F5E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14:paraId="1B1B77F0" w14:textId="77777777" w:rsidR="00930F5E" w:rsidRDefault="00930F5E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14:paraId="07D4E3F2" w14:textId="77777777" w:rsidR="00930F5E" w:rsidRDefault="00930F5E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14:paraId="0D395F68" w14:textId="77777777" w:rsidR="00930F5E" w:rsidRDefault="00000000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14:paraId="6D0DDDDD" w14:textId="77777777" w:rsidR="00930F5E" w:rsidRDefault="00000000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14:paraId="48055342" w14:textId="77777777" w:rsidR="00930F5E" w:rsidRDefault="00000000">
      <w:r>
        <w:rPr>
          <w:rFonts w:ascii="Segoe UI" w:hAnsi="Segoe UI" w:cs="Segoe UI"/>
          <w:sz w:val="18"/>
          <w:szCs w:val="18"/>
        </w:rPr>
        <w:t>8 (8142) 76 29 48</w:t>
      </w:r>
    </w:p>
    <w:p w14:paraId="0F57DB14" w14:textId="77777777" w:rsidR="00930F5E" w:rsidRDefault="00000000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14:paraId="387C4869" w14:textId="77777777" w:rsidR="00930F5E" w:rsidRDefault="00000000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p w14:paraId="12F2BC30" w14:textId="77777777" w:rsidR="00930F5E" w:rsidRDefault="00930F5E">
      <w:pPr>
        <w:widowControl w:val="0"/>
        <w:jc w:val="both"/>
        <w:outlineLvl w:val="0"/>
      </w:pPr>
    </w:p>
    <w:sectPr w:rsidR="00930F5E">
      <w:headerReference w:type="default" r:id="rId10"/>
      <w:pgSz w:w="11906" w:h="16838"/>
      <w:pgMar w:top="720" w:right="850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611C1" w14:textId="77777777" w:rsidR="00A21F12" w:rsidRDefault="00A21F12">
      <w:r>
        <w:separator/>
      </w:r>
    </w:p>
  </w:endnote>
  <w:endnote w:type="continuationSeparator" w:id="0">
    <w:p w14:paraId="2D9355AF" w14:textId="77777777" w:rsidR="00A21F12" w:rsidRDefault="00A21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FF7E2" w14:textId="77777777" w:rsidR="00A21F12" w:rsidRDefault="00A21F12">
      <w:r>
        <w:separator/>
      </w:r>
    </w:p>
  </w:footnote>
  <w:footnote w:type="continuationSeparator" w:id="0">
    <w:p w14:paraId="6C9BA3D3" w14:textId="77777777" w:rsidR="00A21F12" w:rsidRDefault="00A21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9542" w14:textId="77777777" w:rsidR="00930F5E" w:rsidRDefault="0000000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 wp14:anchorId="2165F96B" wp14:editId="601E3AC9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C11C0"/>
    <w:multiLevelType w:val="hybridMultilevel"/>
    <w:tmpl w:val="7090BC68"/>
    <w:lvl w:ilvl="0" w:tplc="55947DD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F4C9A0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CBA37B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EC04AA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F38EA8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214065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59E24A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F1A89D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4D6338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5DD4F5A"/>
    <w:multiLevelType w:val="hybridMultilevel"/>
    <w:tmpl w:val="093A50D2"/>
    <w:lvl w:ilvl="0" w:tplc="E62E34B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784B3C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A48966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C96F49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25E21E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1B2420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25ECDC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0427D9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0AAD82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FC9447C"/>
    <w:multiLevelType w:val="hybridMultilevel"/>
    <w:tmpl w:val="256AADE6"/>
    <w:lvl w:ilvl="0" w:tplc="DAAEEC6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06C8FB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7E68FC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3966B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730DE5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89826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E024C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17A6DC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13E8CC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5CC002B9"/>
    <w:multiLevelType w:val="hybridMultilevel"/>
    <w:tmpl w:val="40A8C29E"/>
    <w:lvl w:ilvl="0" w:tplc="C3288A9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A12EF1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1463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BC94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96C0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323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9868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1625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00F1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9E1317"/>
    <w:multiLevelType w:val="hybridMultilevel"/>
    <w:tmpl w:val="05E0D1DA"/>
    <w:lvl w:ilvl="0" w:tplc="375C40B4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912A7A4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B40D37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640B5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59012A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1C0197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D9CD6D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5FE798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202A1D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D9666BC"/>
    <w:multiLevelType w:val="hybridMultilevel"/>
    <w:tmpl w:val="0694B68E"/>
    <w:lvl w:ilvl="0" w:tplc="DD6613C4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C1BE351A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8AF43510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EED87114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740C669E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CE01148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77649F24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ACCE0102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6C82244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752D0962"/>
    <w:multiLevelType w:val="hybridMultilevel"/>
    <w:tmpl w:val="32C8B13A"/>
    <w:lvl w:ilvl="0" w:tplc="A4A859D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10A803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B6600F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EC22A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4EA25F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A2A6B7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376EF4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B46203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B6A66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6196817"/>
    <w:multiLevelType w:val="hybridMultilevel"/>
    <w:tmpl w:val="F86CF848"/>
    <w:lvl w:ilvl="0" w:tplc="6A20E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08887E">
      <w:start w:val="1"/>
      <w:numFmt w:val="lowerLetter"/>
      <w:lvlText w:val="%2."/>
      <w:lvlJc w:val="left"/>
      <w:pPr>
        <w:ind w:left="1440" w:hanging="360"/>
      </w:pPr>
    </w:lvl>
    <w:lvl w:ilvl="2" w:tplc="CAACDEA0">
      <w:start w:val="1"/>
      <w:numFmt w:val="lowerRoman"/>
      <w:lvlText w:val="%3."/>
      <w:lvlJc w:val="right"/>
      <w:pPr>
        <w:ind w:left="2160" w:hanging="180"/>
      </w:pPr>
    </w:lvl>
    <w:lvl w:ilvl="3" w:tplc="34C827BE">
      <w:start w:val="1"/>
      <w:numFmt w:val="decimal"/>
      <w:lvlText w:val="%4."/>
      <w:lvlJc w:val="left"/>
      <w:pPr>
        <w:ind w:left="2880" w:hanging="360"/>
      </w:pPr>
    </w:lvl>
    <w:lvl w:ilvl="4" w:tplc="0D827868">
      <w:start w:val="1"/>
      <w:numFmt w:val="lowerLetter"/>
      <w:lvlText w:val="%5."/>
      <w:lvlJc w:val="left"/>
      <w:pPr>
        <w:ind w:left="3600" w:hanging="360"/>
      </w:pPr>
    </w:lvl>
    <w:lvl w:ilvl="5" w:tplc="A13E6FD8">
      <w:start w:val="1"/>
      <w:numFmt w:val="lowerRoman"/>
      <w:lvlText w:val="%6."/>
      <w:lvlJc w:val="right"/>
      <w:pPr>
        <w:ind w:left="4320" w:hanging="180"/>
      </w:pPr>
    </w:lvl>
    <w:lvl w:ilvl="6" w:tplc="43B85896">
      <w:start w:val="1"/>
      <w:numFmt w:val="decimal"/>
      <w:lvlText w:val="%7."/>
      <w:lvlJc w:val="left"/>
      <w:pPr>
        <w:ind w:left="5040" w:hanging="360"/>
      </w:pPr>
    </w:lvl>
    <w:lvl w:ilvl="7" w:tplc="FCE44CDC">
      <w:start w:val="1"/>
      <w:numFmt w:val="lowerLetter"/>
      <w:lvlText w:val="%8."/>
      <w:lvlJc w:val="left"/>
      <w:pPr>
        <w:ind w:left="5760" w:hanging="360"/>
      </w:pPr>
    </w:lvl>
    <w:lvl w:ilvl="8" w:tplc="F74E2F34">
      <w:start w:val="1"/>
      <w:numFmt w:val="lowerRoman"/>
      <w:lvlText w:val="%9."/>
      <w:lvlJc w:val="right"/>
      <w:pPr>
        <w:ind w:left="6480" w:hanging="180"/>
      </w:pPr>
    </w:lvl>
  </w:abstractNum>
  <w:num w:numId="1" w16cid:durableId="8028915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9819153">
    <w:abstractNumId w:val="7"/>
  </w:num>
  <w:num w:numId="3" w16cid:durableId="890073341">
    <w:abstractNumId w:val="6"/>
  </w:num>
  <w:num w:numId="4" w16cid:durableId="911354258">
    <w:abstractNumId w:val="4"/>
  </w:num>
  <w:num w:numId="5" w16cid:durableId="1091240233">
    <w:abstractNumId w:val="5"/>
  </w:num>
  <w:num w:numId="6" w16cid:durableId="1459295583">
    <w:abstractNumId w:val="1"/>
  </w:num>
  <w:num w:numId="7" w16cid:durableId="1326393440">
    <w:abstractNumId w:val="0"/>
  </w:num>
  <w:num w:numId="8" w16cid:durableId="1501506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F5E"/>
    <w:rsid w:val="00930F5E"/>
    <w:rsid w:val="00A21F12"/>
    <w:rsid w:val="00D95E35"/>
    <w:rsid w:val="00EB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1EF9"/>
  <w15:docId w15:val="{E989CBB4-C2E2-4BAD-AE18-E7A93505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zh-CN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zh-CN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Интернет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637</Words>
  <Characters>3632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Admin</cp:lastModifiedBy>
  <cp:revision>88</cp:revision>
  <dcterms:created xsi:type="dcterms:W3CDTF">2023-06-13T09:29:00Z</dcterms:created>
  <dcterms:modified xsi:type="dcterms:W3CDTF">2026-01-26T13:19:00Z</dcterms:modified>
</cp:coreProperties>
</file>