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76" w:rsidRPr="000A2776" w:rsidRDefault="000A2776" w:rsidP="000A2776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A2776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№</w:t>
      </w:r>
      <w:r w:rsidR="007014A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7</w:t>
      </w:r>
    </w:p>
    <w:p w:rsidR="00112CED" w:rsidRPr="00112CED" w:rsidRDefault="00112CED" w:rsidP="00112CED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2CED">
        <w:rPr>
          <w:rFonts w:ascii="Times New Roman" w:eastAsia="Calibri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112CED" w:rsidRPr="00112CED" w:rsidRDefault="00112CED" w:rsidP="00112CED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2C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112CED">
        <w:rPr>
          <w:rFonts w:ascii="Times New Roman" w:eastAsia="Calibri" w:hAnsi="Times New Roman" w:cs="Times New Roman"/>
          <w:sz w:val="24"/>
          <w:szCs w:val="24"/>
          <w:lang w:val="ru-RU"/>
        </w:rPr>
        <w:t>Чупинского</w:t>
      </w:r>
      <w:proofErr w:type="spellEnd"/>
    </w:p>
    <w:p w:rsidR="00112CED" w:rsidRPr="00112CED" w:rsidRDefault="00112CED" w:rsidP="00112CED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2CED">
        <w:rPr>
          <w:rFonts w:ascii="Times New Roman" w:eastAsia="Calibri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0A2776" w:rsidRPr="000A2776" w:rsidRDefault="000A2776" w:rsidP="000A27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97727" w:rsidRPr="000A2776" w:rsidRDefault="00E7422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A27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признания в бухгалтерском учете и раскрытия в бухгалтерской (финансовой)</w:t>
      </w:r>
      <w:r w:rsidRPr="000A277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A27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отчетности событий после отчетной даты</w:t>
      </w:r>
    </w:p>
    <w:p w:rsidR="00497727" w:rsidRPr="00E7422C" w:rsidRDefault="00E7422C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1. В данные бухгалтерского учета за отчетный период включается информация о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после отчетной даты – существенных фактах хозяйственной жизни, которые произошли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период между отчетной датой и датой подписания или принятия бухгалтерской (финансовой)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отчетности и оказали или могут оказать существенное влияние на финансовое состояние,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движение денег или результаты деятельности учреждения (далее – События).</w:t>
      </w:r>
    </w:p>
    <w:p w:rsidR="00497727" w:rsidRPr="00E7422C" w:rsidRDefault="000A2776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Факт хозяйственной жизни признается существенным, если без знания о нем пользователи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отчетности не могут достоверно оценить финансовое состояние, движение денежных средств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или результаты деятельности учреждения. Оценивает существенность влияний и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квалифицирует событие как событие после отчетной даты главный бухгалтер на основе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своего профессионального суждения.</w:t>
      </w:r>
    </w:p>
    <w:p w:rsidR="00497727" w:rsidRPr="00E7422C" w:rsidRDefault="00E742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2. Событиями после отчетной даты признаются:</w:t>
      </w:r>
    </w:p>
    <w:p w:rsidR="00497727" w:rsidRPr="00E7422C" w:rsidRDefault="00E7422C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2.1. События, которые подтверждают существовавшие на отчетную дату хозяйственные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условия учреждения. Учреждение применяет перечень таких событий, приведенный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7 СГС «События после отчетной даты».</w:t>
      </w:r>
    </w:p>
    <w:p w:rsidR="00497727" w:rsidRPr="00E7422C" w:rsidRDefault="00E7422C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2.2. События, которые указывают на условия хозяйственной деятельности, факты</w:t>
      </w:r>
      <w:r w:rsidRPr="00E7422C">
        <w:rPr>
          <w:lang w:val="ru-RU"/>
        </w:rPr>
        <w:br/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хозяйственной жизни или обстоятельства, возникшие после отчетной даты.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применяет перечень таких событий, приведенный в пункте 7 СГС «События после отчетной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даты».</w:t>
      </w:r>
    </w:p>
    <w:p w:rsidR="00497727" w:rsidRPr="00E7422C" w:rsidRDefault="00E742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3. Событие отражается в учете и отчетности в следующем порядке:</w:t>
      </w:r>
    </w:p>
    <w:p w:rsidR="00497727" w:rsidRDefault="00E7422C" w:rsidP="000A277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3.1. Событие, которое подтверждает хозяйственные условия, существовавшие на 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 xml:space="preserve">дату, отражается в учете отчетного периода.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7727" w:rsidRPr="00E7422C" w:rsidRDefault="00E7422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бухгалтерская запись, которая отражает это событие,</w:t>
      </w:r>
    </w:p>
    <w:p w:rsidR="00497727" w:rsidRPr="00E7422C" w:rsidRDefault="00E7422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 xml:space="preserve">либо запись способом «красное </w:t>
      </w:r>
      <w:proofErr w:type="spellStart"/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» и (или) дополнительная бухгалтерская запись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на сумму, отраженную в бухгалтерском учете.</w:t>
      </w:r>
    </w:p>
    <w:p w:rsidR="00497727" w:rsidRPr="00E7422C" w:rsidRDefault="000A2776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События отражаются в регистрах бухгалтерского учета в последний день отчетного периода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до заключительных операций по закрытию счетов. Данные бухгалтерского учета отражаются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в соответствующих формах отчетности с учетом событий после отчетной даты.</w:t>
      </w:r>
    </w:p>
    <w:p w:rsidR="00497727" w:rsidRPr="00E7422C" w:rsidRDefault="000A2776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разделе 5 текстовой части пояснительной записки раскрывается информация о Событии и</w:t>
      </w:r>
      <w:r w:rsidR="00E7422C">
        <w:rPr>
          <w:rFonts w:hAnsi="Times New Roman" w:cs="Times New Roman"/>
          <w:color w:val="000000"/>
          <w:sz w:val="24"/>
          <w:szCs w:val="24"/>
        </w:rPr>
        <w:t> </w:t>
      </w:r>
      <w:r w:rsidR="00E7422C" w:rsidRPr="00E7422C">
        <w:rPr>
          <w:rFonts w:hAnsi="Times New Roman" w:cs="Times New Roman"/>
          <w:color w:val="000000"/>
          <w:sz w:val="24"/>
          <w:szCs w:val="24"/>
          <w:lang w:val="ru-RU"/>
        </w:rPr>
        <w:t>его оценке в денежном выражении.</w:t>
      </w:r>
    </w:p>
    <w:p w:rsidR="00497727" w:rsidRPr="00E7422C" w:rsidRDefault="00E7422C" w:rsidP="000A27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3.2. Событие, указывающее на возникшие после отчетной даты хозяйственные условия,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отражается в бухгалтерском учете периода, следующего за отчетным. Аналогичным образом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отражается событие, которое не отражено в учете и отчетности отчетного периода из-за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соблюдения сроков представления отчетности или из-за позднего поступления первичных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учетных документов. При этом информация о таком событии и его денежная оценка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22C">
        <w:rPr>
          <w:rFonts w:hAnsi="Times New Roman" w:cs="Times New Roman"/>
          <w:color w:val="000000"/>
          <w:sz w:val="24"/>
          <w:szCs w:val="24"/>
          <w:lang w:val="ru-RU"/>
        </w:rPr>
        <w:t>приводятся в разделе 5 текстовой части пояснительной записки.</w:t>
      </w:r>
    </w:p>
    <w:p w:rsidR="00497727" w:rsidRPr="00E7422C" w:rsidRDefault="004977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97727" w:rsidRPr="00E7422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24D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2776"/>
    <w:rsid w:val="00112CED"/>
    <w:rsid w:val="002D33B1"/>
    <w:rsid w:val="002D3591"/>
    <w:rsid w:val="003514A0"/>
    <w:rsid w:val="00497727"/>
    <w:rsid w:val="004F7E17"/>
    <w:rsid w:val="005A05CE"/>
    <w:rsid w:val="00653AF6"/>
    <w:rsid w:val="007014A9"/>
    <w:rsid w:val="00B73A5A"/>
    <w:rsid w:val="00C34425"/>
    <w:rsid w:val="00E438A1"/>
    <w:rsid w:val="00E7422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Актион-МЦФЭР</dc:description>
  <cp:lastModifiedBy>Юрий Давыдов</cp:lastModifiedBy>
  <cp:revision>6</cp:revision>
  <dcterms:created xsi:type="dcterms:W3CDTF">2025-06-04T14:18:00Z</dcterms:created>
  <dcterms:modified xsi:type="dcterms:W3CDTF">2025-10-15T14:48:00Z</dcterms:modified>
</cp:coreProperties>
</file>