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rPr>
          <w:rFonts w:ascii="Segoe UI" w:hAnsi="Segoe UI" w:cs="Segoe UI"/>
          <w:b/>
          <w:sz w:val="32"/>
          <w:szCs w:val="32"/>
          <w:shd w:val="clear" w:color="auto" w:fill="ffffff"/>
        </w:rPr>
        <w:outlineLvl w:val="0"/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</w:p>
    <w:p>
      <w:pPr>
        <w:jc w:val="center"/>
        <w:spacing w:line="276" w:lineRule="auto"/>
        <w:widowControl w:val="off"/>
        <w:tabs>
          <w:tab w:val="left" w:pos="851" w:leader="none"/>
        </w:tabs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jc w:val="center"/>
        <w:spacing w:line="276" w:lineRule="auto"/>
        <w:widowControl w:val="off"/>
        <w:tabs>
          <w:tab w:val="left" w:pos="851" w:leader="none"/>
        </w:tabs>
        <w:rPr>
          <w:rFonts w:ascii="Segoe UI" w:hAnsi="Segoe UI" w:cs="Segoe UI"/>
          <w:b/>
          <w:bCs/>
          <w:sz w:val="32"/>
          <w:szCs w:val="32"/>
          <w:highlight w:val="none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Земля для туризма</w:t>
      </w:r>
      <w:r>
        <w:rPr>
          <w:rFonts w:ascii="Segoe UI" w:hAnsi="Segoe UI" w:cs="Segoe UI"/>
          <w:b/>
          <w:bCs/>
          <w:sz w:val="32"/>
          <w:szCs w:val="32"/>
          <w:highlight w:val="none"/>
        </w:rPr>
      </w:r>
    </w:p>
    <w:p>
      <w:pPr>
        <w:jc w:val="center"/>
        <w:spacing w:line="276" w:lineRule="auto"/>
        <w:widowControl w:val="off"/>
        <w:tabs>
          <w:tab w:val="left" w:pos="851" w:leader="none"/>
        </w:tabs>
        <w:rPr>
          <w:rFonts w:ascii="Segoe UI" w:hAnsi="Segoe UI" w:cs="Segoe UI"/>
          <w:b/>
          <w:bCs/>
          <w:sz w:val="32"/>
          <w:szCs w:val="32"/>
          <w:highlight w:val="none"/>
        </w:rPr>
        <w:outlineLvl w:val="0"/>
      </w:pPr>
      <w:r>
        <w:rPr>
          <w:rFonts w:ascii="Segoe UI" w:hAnsi="Segoe UI" w:cs="Segoe UI"/>
          <w:b/>
          <w:bCs/>
          <w:sz w:val="32"/>
          <w:szCs w:val="32"/>
          <w:highlight w:val="none"/>
        </w:rPr>
      </w:r>
      <w:r>
        <w:rPr>
          <w:rFonts w:ascii="Segoe UI" w:hAnsi="Segoe UI" w:cs="Segoe UI"/>
          <w:b/>
          <w:bCs/>
          <w:sz w:val="32"/>
          <w:szCs w:val="32"/>
          <w:highlight w:val="none"/>
        </w:rPr>
      </w:r>
      <w:r>
        <w:rPr>
          <w:rFonts w:ascii="Segoe UI" w:hAnsi="Segoe UI" w:cs="Segoe UI"/>
          <w:b/>
          <w:bCs/>
          <w:sz w:val="32"/>
          <w:szCs w:val="32"/>
          <w:highlight w:val="none"/>
        </w:rPr>
      </w:r>
    </w:p>
    <w:p>
      <w:pPr>
        <w:ind w:firstLine="567"/>
        <w:jc w:val="both"/>
        <w:spacing w:line="360" w:lineRule="auto"/>
        <w:widowControl w:val="off"/>
      </w:pPr>
      <w:r>
        <w:rPr>
          <w:rFonts w:ascii="Segoe UI" w:hAnsi="Segoe UI"/>
          <w:sz w:val="24"/>
          <w:szCs w:val="24"/>
          <w14:ligatures w14:val="none"/>
        </w:rPr>
        <w:t xml:space="preserve">Проект "Земля для туризма" реализуется Росреестром по решению Правительственной комиссии по региональному развитию.</w:t>
      </w:r>
      <w:r>
        <w:rPr>
          <w:rFonts w:ascii="Segoe UI" w:hAnsi="Segoe UI"/>
          <w:sz w:val="24"/>
          <w:szCs w:val="24"/>
          <w14:ligatures w14:val="none"/>
        </w:rPr>
      </w:r>
    </w:p>
    <w:p>
      <w:pPr>
        <w:ind w:firstLine="567"/>
        <w:jc w:val="both"/>
        <w:spacing w:line="360" w:lineRule="auto"/>
        <w:widowControl w:val="off"/>
        <w:rPr>
          <w:rFonts w:ascii="Segoe UI" w:hAnsi="Segoe UI"/>
          <w:sz w:val="24"/>
          <w:szCs w:val="24"/>
          <w14:ligatures w14:val="none"/>
        </w:rPr>
      </w:pPr>
      <w:r>
        <w:rPr>
          <w:rFonts w:ascii="Segoe UI" w:hAnsi="Segoe UI"/>
          <w:sz w:val="24"/>
          <w:szCs w:val="24"/>
          <w14:ligatures w14:val="none"/>
        </w:rPr>
        <w:t xml:space="preserve">На "Публичной кадастровой карте" Росреестра запущен сервис «Земля для туризма», который отражает земельные участки, возможные для вовлечения в туристскую деятельность. Республика Карелия подключилась к проекту в 2022 году и на карте уже размещена информация</w:t>
      </w:r>
      <w:r>
        <w:rPr>
          <w:rFonts w:ascii="Segoe UI" w:hAnsi="Segoe UI"/>
          <w:sz w:val="24"/>
          <w:szCs w:val="24"/>
          <w14:ligatures w14:val="none"/>
        </w:rPr>
        <w:t xml:space="preserve"> о земельных участках и территориях общей площадью более 873 гектаров. Любое заинтересованное лицо может подать заявку на реализацию своего проекта в сфере туризма.</w:t>
      </w:r>
      <w:r>
        <w:rPr>
          <w:rFonts w:ascii="Segoe UI" w:hAnsi="Segoe UI"/>
          <w:sz w:val="24"/>
          <w:szCs w:val="24"/>
          <w14:ligatures w14:val="none"/>
        </w:rPr>
      </w:r>
      <w:r>
        <w:rPr>
          <w:rFonts w:ascii="Segoe UI" w:hAnsi="Segoe UI"/>
          <w:sz w:val="24"/>
          <w:szCs w:val="24"/>
          <w14:ligatures w14:val="none"/>
        </w:rPr>
      </w:r>
    </w:p>
    <w:p>
      <w:pPr>
        <w:jc w:val="center"/>
        <w:spacing w:line="276" w:lineRule="auto"/>
        <w:widowControl w:val="off"/>
        <w:tabs>
          <w:tab w:val="left" w:pos="851" w:leader="none"/>
        </w:tabs>
        <w:rPr>
          <w:rFonts w:ascii="Segoe UI" w:hAnsi="Segoe UI" w:cs="Segoe UI"/>
          <w:b/>
          <w:bCs/>
          <w:sz w:val="32"/>
          <w:szCs w:val="32"/>
          <w:highlight w:val="none"/>
        </w:rPr>
        <w:outlineLvl w:val="0"/>
      </w:pPr>
      <w:r>
        <w:rPr>
          <w:rFonts w:ascii="Segoe UI" w:hAnsi="Segoe UI" w:cs="Segoe UI"/>
          <w:b/>
          <w:sz w:val="32"/>
          <w:szCs w:val="32"/>
          <w:highlight w:val="none"/>
        </w:rPr>
      </w:r>
      <w:r>
        <w:rPr>
          <w:rFonts w:ascii="Segoe UI" w:hAnsi="Segoe UI" w:cs="Segoe UI"/>
          <w:b/>
          <w:bCs/>
          <w:sz w:val="32"/>
          <w:szCs w:val="32"/>
          <w:highlight w:val="none"/>
        </w:rPr>
      </w:r>
      <w:r>
        <w:rPr>
          <w:rFonts w:ascii="Segoe UI" w:hAnsi="Segoe UI" w:cs="Segoe UI"/>
          <w:b/>
          <w:bCs/>
          <w:sz w:val="32"/>
          <w:szCs w:val="32"/>
          <w:highlight w:val="none"/>
        </w:rPr>
      </w:r>
    </w:p>
    <w:p>
      <w:pPr>
        <w:ind w:firstLine="567"/>
        <w:jc w:val="right"/>
        <w:widowControl w:val="off"/>
        <w:rPr>
          <w:rFonts w:ascii="Segoe UI" w:hAnsi="Segoe UI" w:cs="Segoe UI"/>
          <w:iCs/>
        </w:rPr>
        <w:outlineLvl w:val="0"/>
      </w:pPr>
      <w:r>
        <w:rPr>
          <w:rFonts w:ascii="Segoe UI" w:hAnsi="Segoe UI" w:cs="Segoe UI"/>
          <w:bCs/>
          <w:iCs/>
          <w:szCs w:val="24"/>
        </w:rPr>
      </w:r>
      <w:r>
        <w:rPr>
          <w:rFonts w:ascii="Segoe UI" w:hAnsi="Segoe UI" w:cs="Segoe UI"/>
          <w:iCs/>
        </w:rPr>
      </w:r>
      <w:r>
        <w:rPr>
          <w:rFonts w:ascii="Segoe UI" w:hAnsi="Segoe UI" w:cs="Segoe UI"/>
          <w:iCs/>
        </w:rPr>
      </w:r>
    </w:p>
    <w:p>
      <w:pPr>
        <w:ind w:firstLine="567"/>
        <w:jc w:val="right"/>
        <w:widowControl w:val="off"/>
        <w:rPr>
          <w:rFonts w:ascii="Segoe UI" w:hAnsi="Segoe UI" w:cs="Segoe UI"/>
          <w:bCs/>
          <w:iCs/>
          <w:szCs w:val="24"/>
        </w:rPr>
        <w:outlineLvl w:val="0"/>
      </w:pPr>
      <w:r>
        <w:rPr>
          <w:rFonts w:ascii="Segoe UI" w:hAnsi="Segoe UI" w:cs="Segoe UI"/>
          <w:bCs/>
          <w:iCs/>
          <w:szCs w:val="24"/>
        </w:rPr>
      </w:r>
      <w:r>
        <w:rPr>
          <w:rFonts w:ascii="Segoe UI" w:hAnsi="Segoe UI" w:cs="Segoe UI"/>
          <w:bCs/>
          <w:iCs/>
          <w:szCs w:val="24"/>
        </w:rPr>
      </w:r>
      <w:r>
        <w:rPr>
          <w:rFonts w:ascii="Segoe UI" w:hAnsi="Segoe UI" w:cs="Segoe UI"/>
          <w:bCs/>
          <w:iCs/>
          <w:szCs w:val="24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Управления Росреестра по Республике Карелия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outlineLvl w:val="0"/>
      </w:pPr>
      <w:r/>
      <w:hyperlink r:id="rId10" w:tooltip="https://vk.com/feed?section=search&amp;q=%23%D0%A0%D0%BE%D1%81%D1%80%D0%B5%D0%B5%D1%81%D1%82%D1%80" w:history="1">
        <w:r>
          <w:rPr>
            <w:rStyle w:val="893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93"/>
            <w:rFonts w:ascii="Segoe UI" w:hAnsi="Segoe UI"/>
            <w:color w:val="2a5885"/>
            <w:sz w:val="22"/>
            <w:szCs w:val="22"/>
          </w:rPr>
          <w:t xml:space="preserve">Росреестр</w:t>
        </w:r>
      </w:hyperlink>
      <w:r>
        <w:rPr>
          <w:rFonts w:ascii="Segoe UI" w:hAnsi="Segoe UI"/>
          <w:sz w:val="22"/>
          <w:szCs w:val="22"/>
        </w:rPr>
        <w:t xml:space="preserve"> </w:t>
      </w:r>
      <w:hyperlink r:id="rId11" w:tooltip="https://vk.com/feed?section=search&amp;q=%23%D0%A0%D0%BE%D1%81%D1%80%D0%B5%D0%B5%D1%81%D1%82%D1%80%D0%BA%D0%B0%D1%80%D0%B5%D0%BB%D0%B8%D0%B8" w:history="1">
        <w:r>
          <w:rPr>
            <w:rStyle w:val="893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93"/>
            <w:rFonts w:ascii="Segoe UI" w:hAnsi="Segoe UI"/>
            <w:color w:val="2a5885"/>
            <w:sz w:val="22"/>
            <w:szCs w:val="22"/>
          </w:rPr>
          <w:t xml:space="preserve">РосреестрКарелии</w:t>
        </w:r>
      </w:hyperlink>
      <w:r>
        <w:t xml:space="preserve"> </w:t>
      </w:r>
      <w:r/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r>
        <w:rPr>
          <w:rFonts w:ascii="Segoe UI" w:hAnsi="Segoe UI" w:cs="Segoe UI"/>
          <w:sz w:val="18"/>
          <w:szCs w:val="18"/>
        </w:rPr>
        <w:t xml:space="preserve">8 (8142) 76 29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48</w:t>
      </w:r>
      <w:r/>
    </w:p>
    <w:p>
      <w:r/>
      <w:hyperlink r:id="rId12" w:tooltip="mailto:A.Vorobeva@r10.rosreestr.ru" w:history="1">
        <w:r>
          <w:rPr>
            <w:rStyle w:val="893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  <w:r/>
      <w:r/>
    </w:p>
    <w:p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  <w:szCs w:val="24"/>
        </w:rPr>
      </w:r>
      <w:r>
        <w:rPr>
          <w:rFonts w:ascii="Segoe UI" w:hAnsi="Segoe UI" w:cs="Segoe UI"/>
          <w:b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720" w:right="850" w:bottom="720" w:left="1276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Consolas">
    <w:panose1 w:val="020B060602020203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3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28pt;height:67.4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9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6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2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1 Char"/>
    <w:basedOn w:val="863"/>
    <w:link w:val="858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863"/>
    <w:link w:val="859"/>
    <w:uiPriority w:val="9"/>
    <w:rPr>
      <w:rFonts w:ascii="Arial" w:hAnsi="Arial" w:eastAsia="Arial" w:cs="Arial"/>
      <w:sz w:val="34"/>
    </w:rPr>
  </w:style>
  <w:style w:type="character" w:styleId="703">
    <w:name w:val="Heading 3 Char"/>
    <w:basedOn w:val="863"/>
    <w:link w:val="860"/>
    <w:uiPriority w:val="9"/>
    <w:rPr>
      <w:rFonts w:ascii="Arial" w:hAnsi="Arial" w:eastAsia="Arial" w:cs="Arial"/>
      <w:sz w:val="30"/>
      <w:szCs w:val="30"/>
    </w:rPr>
  </w:style>
  <w:style w:type="character" w:styleId="704">
    <w:name w:val="Heading 4 Char"/>
    <w:basedOn w:val="863"/>
    <w:link w:val="861"/>
    <w:uiPriority w:val="9"/>
    <w:rPr>
      <w:rFonts w:ascii="Arial" w:hAnsi="Arial" w:eastAsia="Arial" w:cs="Arial"/>
      <w:b/>
      <w:bCs/>
      <w:sz w:val="26"/>
      <w:szCs w:val="26"/>
    </w:rPr>
  </w:style>
  <w:style w:type="character" w:styleId="705">
    <w:name w:val="Heading 5 Char"/>
    <w:basedOn w:val="863"/>
    <w:link w:val="862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57"/>
    <w:next w:val="857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6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57"/>
    <w:next w:val="857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6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57"/>
    <w:next w:val="857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6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57"/>
    <w:next w:val="857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6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character" w:styleId="714">
    <w:name w:val="Title Char"/>
    <w:basedOn w:val="863"/>
    <w:link w:val="919"/>
    <w:uiPriority w:val="10"/>
    <w:rPr>
      <w:sz w:val="48"/>
      <w:szCs w:val="48"/>
    </w:rPr>
  </w:style>
  <w:style w:type="character" w:styleId="715">
    <w:name w:val="Subtitle Char"/>
    <w:basedOn w:val="863"/>
    <w:link w:val="915"/>
    <w:uiPriority w:val="11"/>
    <w:rPr>
      <w:sz w:val="24"/>
      <w:szCs w:val="24"/>
    </w:rPr>
  </w:style>
  <w:style w:type="paragraph" w:styleId="716">
    <w:name w:val="Quote"/>
    <w:basedOn w:val="857"/>
    <w:next w:val="857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57"/>
    <w:next w:val="857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character" w:styleId="720">
    <w:name w:val="Header Char"/>
    <w:basedOn w:val="863"/>
    <w:link w:val="900"/>
    <w:uiPriority w:val="99"/>
  </w:style>
  <w:style w:type="character" w:styleId="721">
    <w:name w:val="Footer Char"/>
    <w:basedOn w:val="863"/>
    <w:link w:val="925"/>
    <w:uiPriority w:val="99"/>
  </w:style>
  <w:style w:type="paragraph" w:styleId="722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925"/>
    <w:uiPriority w:val="99"/>
  </w:style>
  <w:style w:type="table" w:styleId="724">
    <w:name w:val="Table Grid"/>
    <w:basedOn w:val="8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0">
    <w:name w:val="footnote text"/>
    <w:basedOn w:val="85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paragraph" w:styleId="852">
    <w:name w:val="endnote text"/>
    <w:basedOn w:val="857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basedOn w:val="863"/>
    <w:uiPriority w:val="99"/>
    <w:semiHidden/>
    <w:unhideWhenUsed/>
    <w:rPr>
      <w:vertAlign w:val="superscript"/>
    </w:r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link w:val="866"/>
    <w:qFormat/>
    <w:rPr>
      <w:rFonts w:ascii="Times New Roman" w:hAnsi="Times New Roman"/>
      <w:sz w:val="24"/>
    </w:rPr>
  </w:style>
  <w:style w:type="paragraph" w:styleId="858">
    <w:name w:val="Heading 1"/>
    <w:basedOn w:val="857"/>
    <w:link w:val="889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859">
    <w:name w:val="Heading 2"/>
    <w:next w:val="857"/>
    <w:link w:val="922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860">
    <w:name w:val="Heading 3"/>
    <w:next w:val="857"/>
    <w:link w:val="875"/>
    <w:uiPriority w:val="9"/>
    <w:qFormat/>
    <w:pPr>
      <w:outlineLvl w:val="2"/>
    </w:pPr>
    <w:rPr>
      <w:rFonts w:ascii="XO Thames" w:hAnsi="XO Thames"/>
      <w:b/>
      <w:i/>
    </w:rPr>
  </w:style>
  <w:style w:type="paragraph" w:styleId="861">
    <w:name w:val="Heading 4"/>
    <w:next w:val="857"/>
    <w:link w:val="921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862">
    <w:name w:val="Heading 5"/>
    <w:next w:val="857"/>
    <w:link w:val="888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character" w:styleId="866" w:customStyle="1">
    <w:name w:val="Обычный1"/>
    <w:rPr>
      <w:rFonts w:ascii="Times New Roman" w:hAnsi="Times New Roman"/>
      <w:sz w:val="24"/>
    </w:rPr>
  </w:style>
  <w:style w:type="paragraph" w:styleId="867">
    <w:name w:val="toc 2"/>
    <w:next w:val="857"/>
    <w:link w:val="868"/>
    <w:uiPriority w:val="39"/>
    <w:pPr>
      <w:ind w:left="200"/>
    </w:pPr>
  </w:style>
  <w:style w:type="character" w:styleId="868" w:customStyle="1">
    <w:name w:val="Оглавление 2 Знак"/>
    <w:link w:val="867"/>
  </w:style>
  <w:style w:type="paragraph" w:styleId="869">
    <w:name w:val="toc 4"/>
    <w:next w:val="857"/>
    <w:link w:val="870"/>
    <w:uiPriority w:val="39"/>
    <w:pPr>
      <w:ind w:left="600"/>
    </w:pPr>
  </w:style>
  <w:style w:type="character" w:styleId="870" w:customStyle="1">
    <w:name w:val="Оглавление 4 Знак"/>
    <w:link w:val="869"/>
  </w:style>
  <w:style w:type="paragraph" w:styleId="871">
    <w:name w:val="toc 6"/>
    <w:next w:val="857"/>
    <w:link w:val="872"/>
    <w:uiPriority w:val="39"/>
    <w:pPr>
      <w:ind w:left="1000"/>
    </w:pPr>
  </w:style>
  <w:style w:type="character" w:styleId="872" w:customStyle="1">
    <w:name w:val="Оглавление 6 Знак"/>
    <w:link w:val="871"/>
  </w:style>
  <w:style w:type="paragraph" w:styleId="873">
    <w:name w:val="toc 7"/>
    <w:next w:val="857"/>
    <w:link w:val="874"/>
    <w:uiPriority w:val="39"/>
    <w:pPr>
      <w:ind w:left="1200"/>
    </w:pPr>
  </w:style>
  <w:style w:type="character" w:styleId="874" w:customStyle="1">
    <w:name w:val="Оглавление 7 Знак"/>
    <w:link w:val="873"/>
  </w:style>
  <w:style w:type="character" w:styleId="875" w:customStyle="1">
    <w:name w:val="Заголовок 3 Знак"/>
    <w:link w:val="860"/>
    <w:rPr>
      <w:rFonts w:ascii="XO Thames" w:hAnsi="XO Thames"/>
      <w:b/>
      <w:i/>
      <w:color w:val="000000"/>
    </w:rPr>
  </w:style>
  <w:style w:type="paragraph" w:styleId="876" w:customStyle="1">
    <w:name w:val="article_decoration_first"/>
    <w:basedOn w:val="857"/>
    <w:link w:val="877"/>
    <w:pPr>
      <w:spacing w:beforeAutospacing="1" w:afterAutospacing="1"/>
    </w:pPr>
  </w:style>
  <w:style w:type="character" w:styleId="877" w:customStyle="1">
    <w:name w:val="article_decoration_first"/>
    <w:basedOn w:val="866"/>
    <w:link w:val="876"/>
    <w:rPr>
      <w:rFonts w:ascii="Times New Roman" w:hAnsi="Times New Roman"/>
      <w:sz w:val="24"/>
    </w:rPr>
  </w:style>
  <w:style w:type="paragraph" w:styleId="878" w:customStyle="1">
    <w:name w:val="Строгий1"/>
    <w:basedOn w:val="908"/>
    <w:link w:val="879"/>
    <w:rPr>
      <w:b/>
    </w:rPr>
  </w:style>
  <w:style w:type="character" w:styleId="879">
    <w:name w:val="Strong"/>
    <w:basedOn w:val="863"/>
    <w:link w:val="878"/>
    <w:rPr>
      <w:b/>
    </w:rPr>
  </w:style>
  <w:style w:type="paragraph" w:styleId="880">
    <w:name w:val="Balloon Text"/>
    <w:basedOn w:val="857"/>
    <w:link w:val="881"/>
    <w:rPr>
      <w:rFonts w:ascii="Tahoma" w:hAnsi="Tahoma"/>
      <w:sz w:val="16"/>
    </w:rPr>
  </w:style>
  <w:style w:type="character" w:styleId="881" w:customStyle="1">
    <w:name w:val="Текст выноски Знак"/>
    <w:basedOn w:val="866"/>
    <w:link w:val="880"/>
    <w:rPr>
      <w:rFonts w:ascii="Tahoma" w:hAnsi="Tahoma"/>
      <w:sz w:val="16"/>
    </w:rPr>
  </w:style>
  <w:style w:type="paragraph" w:styleId="882" w:customStyle="1">
    <w:name w:val="ConsPlusNormal"/>
    <w:link w:val="883"/>
    <w:pPr>
      <w:ind w:firstLine="720"/>
    </w:pPr>
    <w:rPr>
      <w:rFonts w:ascii="Arial" w:hAnsi="Arial"/>
    </w:rPr>
  </w:style>
  <w:style w:type="character" w:styleId="883" w:customStyle="1">
    <w:name w:val="ConsPlusNormal"/>
    <w:link w:val="882"/>
    <w:rPr>
      <w:rFonts w:ascii="Arial" w:hAnsi="Arial"/>
    </w:rPr>
  </w:style>
  <w:style w:type="paragraph" w:styleId="884">
    <w:name w:val="toc 3"/>
    <w:next w:val="857"/>
    <w:link w:val="885"/>
    <w:uiPriority w:val="39"/>
    <w:pPr>
      <w:ind w:left="400"/>
    </w:pPr>
  </w:style>
  <w:style w:type="character" w:styleId="885" w:customStyle="1">
    <w:name w:val="Оглавление 3 Знак"/>
    <w:link w:val="884"/>
  </w:style>
  <w:style w:type="paragraph" w:styleId="886" w:customStyle="1">
    <w:name w:val="Просмотренная гиперссылка1"/>
    <w:basedOn w:val="908"/>
    <w:link w:val="887"/>
    <w:rPr>
      <w:color w:val="800080"/>
      <w:u w:val="single"/>
    </w:rPr>
  </w:style>
  <w:style w:type="character" w:styleId="887">
    <w:name w:val="FollowedHyperlink"/>
    <w:basedOn w:val="863"/>
    <w:link w:val="886"/>
    <w:rPr>
      <w:color w:val="800080"/>
      <w:u w:val="single"/>
    </w:rPr>
  </w:style>
  <w:style w:type="character" w:styleId="888" w:customStyle="1">
    <w:name w:val="Заголовок 5 Знак"/>
    <w:link w:val="862"/>
    <w:rPr>
      <w:rFonts w:ascii="XO Thames" w:hAnsi="XO Thames"/>
      <w:b/>
      <w:color w:val="000000"/>
      <w:sz w:val="22"/>
    </w:rPr>
  </w:style>
  <w:style w:type="character" w:styleId="889" w:customStyle="1">
    <w:name w:val="Заголовок 1 Знак"/>
    <w:basedOn w:val="866"/>
    <w:link w:val="858"/>
    <w:rPr>
      <w:rFonts w:ascii="Times New Roman" w:hAnsi="Times New Roman"/>
      <w:b/>
      <w:sz w:val="48"/>
    </w:rPr>
  </w:style>
  <w:style w:type="paragraph" w:styleId="890">
    <w:name w:val="No Spacing"/>
    <w:link w:val="891"/>
    <w:uiPriority w:val="1"/>
    <w:qFormat/>
    <w:rPr>
      <w:sz w:val="22"/>
    </w:rPr>
  </w:style>
  <w:style w:type="character" w:styleId="891" w:customStyle="1">
    <w:name w:val="Без интервала Знак"/>
    <w:link w:val="890"/>
    <w:uiPriority w:val="1"/>
    <w:rPr>
      <w:sz w:val="22"/>
    </w:rPr>
  </w:style>
  <w:style w:type="paragraph" w:styleId="892" w:customStyle="1">
    <w:name w:val="Гиперссылка1"/>
    <w:link w:val="893"/>
    <w:rPr>
      <w:color w:val="0000ff"/>
      <w:u w:val="single"/>
    </w:rPr>
  </w:style>
  <w:style w:type="character" w:styleId="893">
    <w:name w:val="Hyperlink"/>
    <w:link w:val="892"/>
    <w:uiPriority w:val="99"/>
    <w:rPr>
      <w:color w:val="0000ff"/>
      <w:u w:val="single"/>
    </w:rPr>
  </w:style>
  <w:style w:type="paragraph" w:styleId="894" w:customStyle="1">
    <w:name w:val="Footnote"/>
    <w:basedOn w:val="857"/>
    <w:link w:val="895"/>
    <w:rPr>
      <w:sz w:val="20"/>
    </w:rPr>
  </w:style>
  <w:style w:type="character" w:styleId="895" w:customStyle="1">
    <w:name w:val="Footnote"/>
    <w:basedOn w:val="866"/>
    <w:link w:val="894"/>
    <w:rPr>
      <w:rFonts w:ascii="Times New Roman" w:hAnsi="Times New Roman"/>
      <w:sz w:val="20"/>
    </w:rPr>
  </w:style>
  <w:style w:type="paragraph" w:styleId="896">
    <w:name w:val="toc 1"/>
    <w:next w:val="857"/>
    <w:link w:val="897"/>
    <w:uiPriority w:val="39"/>
    <w:rPr>
      <w:rFonts w:ascii="XO Thames" w:hAnsi="XO Thames"/>
      <w:b/>
    </w:rPr>
  </w:style>
  <w:style w:type="character" w:styleId="897" w:customStyle="1">
    <w:name w:val="Оглавление 1 Знак"/>
    <w:link w:val="896"/>
    <w:rPr>
      <w:rFonts w:ascii="XO Thames" w:hAnsi="XO Thames"/>
      <w:b/>
    </w:rPr>
  </w:style>
  <w:style w:type="paragraph" w:styleId="898" w:customStyle="1">
    <w:name w:val="Header and Footer"/>
    <w:link w:val="899"/>
    <w:pPr>
      <w:spacing w:line="360" w:lineRule="auto"/>
    </w:pPr>
    <w:rPr>
      <w:rFonts w:ascii="XO Thames" w:hAnsi="XO Thames"/>
    </w:rPr>
  </w:style>
  <w:style w:type="character" w:styleId="899" w:customStyle="1">
    <w:name w:val="Header and Footer"/>
    <w:link w:val="898"/>
    <w:rPr>
      <w:rFonts w:ascii="XO Thames" w:hAnsi="XO Thames"/>
      <w:sz w:val="20"/>
    </w:rPr>
  </w:style>
  <w:style w:type="paragraph" w:styleId="900">
    <w:name w:val="Header"/>
    <w:basedOn w:val="857"/>
    <w:link w:val="901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character" w:styleId="901" w:customStyle="1">
    <w:name w:val="Верхний колонтитул Знак"/>
    <w:basedOn w:val="866"/>
    <w:link w:val="900"/>
    <w:rPr>
      <w:rFonts w:ascii="Calibri" w:hAnsi="Calibri"/>
      <w:sz w:val="22"/>
    </w:rPr>
  </w:style>
  <w:style w:type="paragraph" w:styleId="902">
    <w:name w:val="toc 9"/>
    <w:next w:val="857"/>
    <w:link w:val="903"/>
    <w:uiPriority w:val="39"/>
    <w:pPr>
      <w:ind w:left="1600"/>
    </w:pPr>
  </w:style>
  <w:style w:type="character" w:styleId="903" w:customStyle="1">
    <w:name w:val="Оглавление 9 Знак"/>
    <w:link w:val="902"/>
  </w:style>
  <w:style w:type="paragraph" w:styleId="904">
    <w:name w:val="Normal (Web)"/>
    <w:basedOn w:val="857"/>
    <w:link w:val="905"/>
    <w:uiPriority w:val="99"/>
    <w:pPr>
      <w:spacing w:beforeAutospacing="1" w:afterAutospacing="1"/>
    </w:pPr>
  </w:style>
  <w:style w:type="character" w:styleId="905" w:customStyle="1">
    <w:name w:val="Обычный (веб) Знак"/>
    <w:basedOn w:val="866"/>
    <w:link w:val="904"/>
    <w:uiPriority w:val="99"/>
    <w:rPr>
      <w:rFonts w:ascii="Times New Roman" w:hAnsi="Times New Roman"/>
      <w:sz w:val="24"/>
    </w:rPr>
  </w:style>
  <w:style w:type="paragraph" w:styleId="906">
    <w:name w:val="toc 8"/>
    <w:next w:val="857"/>
    <w:link w:val="907"/>
    <w:uiPriority w:val="39"/>
    <w:pPr>
      <w:ind w:left="1400"/>
    </w:pPr>
  </w:style>
  <w:style w:type="character" w:styleId="907" w:customStyle="1">
    <w:name w:val="Оглавление 8 Знак"/>
    <w:link w:val="906"/>
  </w:style>
  <w:style w:type="paragraph" w:styleId="908" w:customStyle="1">
    <w:name w:val="Основной шрифт абзаца1"/>
  </w:style>
  <w:style w:type="paragraph" w:styleId="909">
    <w:name w:val="List Paragraph"/>
    <w:basedOn w:val="857"/>
    <w:link w:val="910"/>
    <w:uiPriority w:val="34"/>
    <w:qFormat/>
    <w:pPr>
      <w:contextualSpacing/>
      <w:ind w:left="720"/>
    </w:pPr>
  </w:style>
  <w:style w:type="character" w:styleId="910" w:customStyle="1">
    <w:name w:val="Абзац списка Знак"/>
    <w:basedOn w:val="866"/>
    <w:link w:val="909"/>
    <w:rPr>
      <w:rFonts w:ascii="Times New Roman" w:hAnsi="Times New Roman"/>
      <w:sz w:val="24"/>
    </w:rPr>
  </w:style>
  <w:style w:type="paragraph" w:styleId="911">
    <w:name w:val="toc 5"/>
    <w:next w:val="857"/>
    <w:link w:val="912"/>
    <w:uiPriority w:val="39"/>
    <w:pPr>
      <w:ind w:left="800"/>
    </w:pPr>
  </w:style>
  <w:style w:type="character" w:styleId="912" w:customStyle="1">
    <w:name w:val="Оглавление 5 Знак"/>
    <w:link w:val="911"/>
  </w:style>
  <w:style w:type="paragraph" w:styleId="913">
    <w:name w:val="Plain Text"/>
    <w:basedOn w:val="857"/>
    <w:link w:val="914"/>
    <w:uiPriority w:val="99"/>
    <w:rPr>
      <w:rFonts w:ascii="Consolas" w:hAnsi="Consolas"/>
      <w:sz w:val="21"/>
    </w:rPr>
  </w:style>
  <w:style w:type="character" w:styleId="914" w:customStyle="1">
    <w:name w:val="Текст Знак"/>
    <w:basedOn w:val="866"/>
    <w:link w:val="913"/>
    <w:uiPriority w:val="99"/>
    <w:rPr>
      <w:rFonts w:ascii="Consolas" w:hAnsi="Consolas"/>
      <w:sz w:val="21"/>
    </w:rPr>
  </w:style>
  <w:style w:type="paragraph" w:styleId="915">
    <w:name w:val="Subtitle"/>
    <w:next w:val="857"/>
    <w:link w:val="916"/>
    <w:uiPriority w:val="11"/>
    <w:qFormat/>
    <w:rPr>
      <w:rFonts w:ascii="XO Thames" w:hAnsi="XO Thames"/>
      <w:i/>
      <w:color w:val="616161"/>
      <w:sz w:val="24"/>
    </w:rPr>
  </w:style>
  <w:style w:type="character" w:styleId="916" w:customStyle="1">
    <w:name w:val="Подзаголовок Знак"/>
    <w:link w:val="915"/>
    <w:rPr>
      <w:rFonts w:ascii="XO Thames" w:hAnsi="XO Thames"/>
      <w:i/>
      <w:color w:val="616161"/>
      <w:sz w:val="24"/>
    </w:rPr>
  </w:style>
  <w:style w:type="paragraph" w:styleId="917" w:customStyle="1">
    <w:name w:val="toc 10"/>
    <w:next w:val="857"/>
    <w:link w:val="918"/>
    <w:uiPriority w:val="39"/>
    <w:pPr>
      <w:ind w:left="1800"/>
    </w:pPr>
  </w:style>
  <w:style w:type="character" w:styleId="918" w:customStyle="1">
    <w:name w:val="toc 10"/>
    <w:link w:val="917"/>
  </w:style>
  <w:style w:type="paragraph" w:styleId="919">
    <w:name w:val="Title"/>
    <w:next w:val="857"/>
    <w:link w:val="920"/>
    <w:uiPriority w:val="10"/>
    <w:qFormat/>
    <w:rPr>
      <w:rFonts w:ascii="XO Thames" w:hAnsi="XO Thames"/>
      <w:b/>
      <w:sz w:val="52"/>
    </w:rPr>
  </w:style>
  <w:style w:type="character" w:styleId="920" w:customStyle="1">
    <w:name w:val="Название Знак"/>
    <w:link w:val="919"/>
    <w:rPr>
      <w:rFonts w:ascii="XO Thames" w:hAnsi="XO Thames"/>
      <w:b/>
      <w:sz w:val="52"/>
    </w:rPr>
  </w:style>
  <w:style w:type="character" w:styleId="921" w:customStyle="1">
    <w:name w:val="Заголовок 4 Знак"/>
    <w:link w:val="861"/>
    <w:rPr>
      <w:rFonts w:ascii="XO Thames" w:hAnsi="XO Thames"/>
      <w:b/>
      <w:color w:val="595959"/>
      <w:sz w:val="26"/>
    </w:rPr>
  </w:style>
  <w:style w:type="character" w:styleId="922" w:customStyle="1">
    <w:name w:val="Заголовок 2 Знак"/>
    <w:link w:val="859"/>
    <w:rPr>
      <w:rFonts w:ascii="XO Thames" w:hAnsi="XO Thames"/>
      <w:b/>
      <w:color w:val="00a0ff"/>
      <w:sz w:val="26"/>
    </w:rPr>
  </w:style>
  <w:style w:type="paragraph" w:styleId="923" w:customStyle="1">
    <w:name w:val="Знак сноски1"/>
    <w:basedOn w:val="908"/>
    <w:link w:val="924"/>
    <w:rPr>
      <w:vertAlign w:val="superscript"/>
    </w:rPr>
  </w:style>
  <w:style w:type="character" w:styleId="924">
    <w:name w:val="footnote reference"/>
    <w:basedOn w:val="863"/>
    <w:link w:val="923"/>
    <w:rPr>
      <w:vertAlign w:val="superscript"/>
    </w:rPr>
  </w:style>
  <w:style w:type="paragraph" w:styleId="925">
    <w:name w:val="Footer"/>
    <w:basedOn w:val="857"/>
    <w:link w:val="926"/>
    <w:pPr>
      <w:tabs>
        <w:tab w:val="center" w:pos="4677" w:leader="none"/>
        <w:tab w:val="right" w:pos="9355" w:leader="none"/>
      </w:tabs>
    </w:pPr>
  </w:style>
  <w:style w:type="character" w:styleId="926" w:customStyle="1">
    <w:name w:val="Нижний колонтитул Знак"/>
    <w:basedOn w:val="866"/>
    <w:link w:val="925"/>
    <w:rPr>
      <w:rFonts w:ascii="Times New Roman" w:hAnsi="Times New Roman"/>
      <w:sz w:val="24"/>
    </w:rPr>
  </w:style>
  <w:style w:type="character" w:styleId="927" w:customStyle="1">
    <w:name w:val="Основной текст (2) + 11"/>
    <w:basedOn w:val="863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28" w:customStyle="1">
    <w:name w:val="Подпись к таблице"/>
    <w:basedOn w:val="863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29" w:customStyle="1">
    <w:name w:val="Font Style11"/>
    <w:basedOn w:val="863"/>
    <w:rPr>
      <w:rFonts w:hint="default" w:ascii="Times New Roman" w:hAnsi="Times New Roman" w:cs="Times New Roman"/>
      <w:sz w:val="24"/>
      <w:szCs w:val="24"/>
    </w:rPr>
  </w:style>
  <w:style w:type="character" w:styleId="930" w:customStyle="1">
    <w:name w:val="Основной текст_"/>
    <w:basedOn w:val="863"/>
    <w:link w:val="931"/>
    <w:rPr>
      <w:rFonts w:ascii="Times New Roman" w:hAnsi="Times New Roman"/>
      <w:sz w:val="27"/>
      <w:szCs w:val="27"/>
      <w:shd w:val="clear" w:color="auto" w:fill="ffffff"/>
    </w:rPr>
  </w:style>
  <w:style w:type="paragraph" w:styleId="931" w:customStyle="1">
    <w:name w:val="Основной текст1"/>
    <w:basedOn w:val="857"/>
    <w:link w:val="930"/>
    <w:pPr>
      <w:jc w:val="center"/>
      <w:spacing w:after="1320" w:line="312" w:lineRule="exact"/>
      <w:shd w:val="clear" w:color="auto" w:fill="ffffff"/>
    </w:pPr>
    <w:rPr>
      <w:sz w:val="27"/>
      <w:szCs w:val="27"/>
    </w:rPr>
  </w:style>
  <w:style w:type="character" w:styleId="932">
    <w:name w:val="Emphasis"/>
    <w:basedOn w:val="863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revision>96</cp:revision>
  <dcterms:created xsi:type="dcterms:W3CDTF">2023-06-13T09:29:00Z</dcterms:created>
  <dcterms:modified xsi:type="dcterms:W3CDTF">2024-12-18T06:45:09Z</dcterms:modified>
</cp:coreProperties>
</file>