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96BC9" w:rsidRPr="00496BC9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Статистические данные о деятельности </w:t>
      </w:r>
    </w:p>
    <w:p w:rsidR="00496BC9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в сфере государственного фонда данных, полученных </w:t>
      </w:r>
    </w:p>
    <w:p w:rsidR="009E424C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в </w:t>
      </w:r>
      <w:proofErr w:type="gramStart"/>
      <w:r>
        <w:rPr>
          <w:rFonts w:ascii="Segoe UI" w:hAnsi="Segoe UI" w:cs="Segoe UI"/>
          <w:b/>
          <w:sz w:val="32"/>
          <w:szCs w:val="32"/>
          <w:shd w:val="clear" w:color="auto" w:fill="FFFFFF"/>
        </w:rPr>
        <w:t>ре</w:t>
      </w: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>зультате</w:t>
      </w:r>
      <w:proofErr w:type="gramEnd"/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проведения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землеустройства</w:t>
      </w:r>
    </w:p>
    <w:p w:rsidR="00496BC9" w:rsidRPr="009E424C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96BC9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96BC9">
        <w:rPr>
          <w:rFonts w:ascii="Segoe UI" w:hAnsi="Segoe UI" w:cs="Segoe UI"/>
          <w:szCs w:val="24"/>
          <w:shd w:val="clear" w:color="auto" w:fill="FFFFFF"/>
        </w:rPr>
        <w:t xml:space="preserve">В государственном </w:t>
      </w:r>
      <w:proofErr w:type="gramStart"/>
      <w:r w:rsidRPr="00496BC9">
        <w:rPr>
          <w:rFonts w:ascii="Segoe UI" w:hAnsi="Segoe UI" w:cs="Segoe UI"/>
          <w:szCs w:val="24"/>
          <w:shd w:val="clear" w:color="auto" w:fill="FFFFFF"/>
        </w:rPr>
        <w:t>фонде</w:t>
      </w:r>
      <w:proofErr w:type="gramEnd"/>
      <w:r w:rsidRPr="00496BC9">
        <w:rPr>
          <w:rFonts w:ascii="Segoe UI" w:hAnsi="Segoe UI" w:cs="Segoe UI"/>
          <w:szCs w:val="24"/>
          <w:shd w:val="clear" w:color="auto" w:fill="FFFFFF"/>
        </w:rPr>
        <w:t xml:space="preserve"> данных, </w:t>
      </w:r>
      <w:r>
        <w:rPr>
          <w:rFonts w:ascii="Segoe UI" w:hAnsi="Segoe UI" w:cs="Segoe UI"/>
          <w:szCs w:val="24"/>
          <w:shd w:val="clear" w:color="auto" w:fill="FFFFFF"/>
        </w:rPr>
        <w:t>полученных в результате проведе</w:t>
      </w:r>
      <w:r w:rsidRPr="00496BC9">
        <w:rPr>
          <w:rFonts w:ascii="Segoe UI" w:hAnsi="Segoe UI" w:cs="Segoe UI"/>
          <w:szCs w:val="24"/>
          <w:shd w:val="clear" w:color="auto" w:fill="FFFFFF"/>
        </w:rPr>
        <w:t>ния землеустройства Республики Карелия (далее – ГФДЗ), по состоянию на 01.01.2023 насчитывается 91059 ед. хранения, из них с пометкой «Открытый доступ» - 63733 ед. хранения.</w:t>
      </w:r>
    </w:p>
    <w:p w:rsidR="00496BC9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96BC9">
        <w:rPr>
          <w:rFonts w:ascii="Segoe UI" w:hAnsi="Segoe UI" w:cs="Segoe UI"/>
          <w:szCs w:val="24"/>
          <w:shd w:val="clear" w:color="auto" w:fill="FFFFFF"/>
        </w:rPr>
        <w:t xml:space="preserve">По состоянию на 31.12.2022 год Управлением </w:t>
      </w:r>
      <w:proofErr w:type="spellStart"/>
      <w:r w:rsidRPr="00496BC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оцифровано 46610  ед. хранения материалов ГФДЗ, что составило более 73 % от материалов ГФДЗ, подлежащих переводу в электронный вид.</w:t>
      </w:r>
    </w:p>
    <w:p w:rsidR="00E255B3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496BC9">
        <w:rPr>
          <w:rFonts w:ascii="Segoe UI" w:hAnsi="Segoe UI" w:cs="Segoe UI"/>
          <w:b/>
          <w:szCs w:val="24"/>
          <w:shd w:val="clear" w:color="auto" w:fill="FFFFFF"/>
        </w:rPr>
        <w:t>Первый заместитель Министра и</w:t>
      </w:r>
      <w:r w:rsidRPr="00496BC9">
        <w:rPr>
          <w:rFonts w:ascii="Segoe UI" w:hAnsi="Segoe UI" w:cs="Segoe UI"/>
          <w:b/>
          <w:szCs w:val="24"/>
          <w:shd w:val="clear" w:color="auto" w:fill="FFFFFF"/>
        </w:rPr>
        <w:t>мущественных и земельных отноше</w:t>
      </w:r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ний Ольга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Кучкова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отметила высокий процент переведенного ГФДЗ открытого доступа в электронный вид в связи с передачей данной востребованной государственной услуги от территориальных Управлений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в Филиалы ППК «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Роскадастр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»: «Управлением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Карелия, начиная с 2014 года, осуществлялось создание электронных образов материалов ГФДЗ, являющихся  одними из наиболее востребованных документов при принятии управленческих решений в сфере земельно-имущественных отношений».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C96AB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96AB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AA" w:rsidRDefault="00EA09AA" w:rsidP="00CB5FB6">
      <w:r>
        <w:separator/>
      </w:r>
    </w:p>
  </w:endnote>
  <w:endnote w:type="continuationSeparator" w:id="0">
    <w:p w:rsidR="00EA09AA" w:rsidRDefault="00EA09A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AA" w:rsidRDefault="00EA09AA" w:rsidP="00CB5FB6">
      <w:r>
        <w:separator/>
      </w:r>
    </w:p>
  </w:footnote>
  <w:footnote w:type="continuationSeparator" w:id="0">
    <w:p w:rsidR="00EA09AA" w:rsidRDefault="00EA09A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96BC9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96ABA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09AA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20</cp:revision>
  <cp:lastPrinted>2023-01-17T13:41:00Z</cp:lastPrinted>
  <dcterms:created xsi:type="dcterms:W3CDTF">2023-01-13T06:57:00Z</dcterms:created>
  <dcterms:modified xsi:type="dcterms:W3CDTF">2023-01-27T06:08:00Z</dcterms:modified>
</cp:coreProperties>
</file>