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671AD9" w:rsidRPr="006C5960" w:rsidRDefault="00522555" w:rsidP="00522555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  <w:r w:rsidRPr="00522555">
        <w:rPr>
          <w:rFonts w:ascii="Segoe UI" w:hAnsi="Segoe UI" w:cs="Segoe UI"/>
          <w:b/>
          <w:sz w:val="32"/>
          <w:szCs w:val="32"/>
        </w:rPr>
        <w:t>Нужны ли границы земельному участку?</w:t>
      </w:r>
    </w:p>
    <w:p w:rsidR="00522555" w:rsidRDefault="00522555" w:rsidP="00156A43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</w:p>
    <w:p w:rsidR="00522555" w:rsidRPr="00522555" w:rsidRDefault="00522555" w:rsidP="00522555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522555">
        <w:rPr>
          <w:rFonts w:ascii="Segoe UI" w:hAnsi="Segoe UI" w:cs="Segoe UI"/>
          <w:szCs w:val="24"/>
        </w:rPr>
        <w:t xml:space="preserve">Межевание или процедура уточнения местоположения границ земельного участка на местности является добровольной  и осуществляется исключительно по желанию собственников земельных участков. </w:t>
      </w:r>
    </w:p>
    <w:p w:rsidR="00522555" w:rsidRPr="00522555" w:rsidRDefault="00522555" w:rsidP="00522555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522555">
        <w:rPr>
          <w:rFonts w:ascii="Segoe UI" w:hAnsi="Segoe UI" w:cs="Segoe UI"/>
          <w:szCs w:val="24"/>
        </w:rPr>
        <w:t>На сегодняшний день гражданин может продать, подарить, завещать земельный участок, не имеющий точно определенных границ.</w:t>
      </w:r>
    </w:p>
    <w:p w:rsidR="00522555" w:rsidRPr="00522555" w:rsidRDefault="00522555" w:rsidP="00522555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522555">
        <w:rPr>
          <w:rFonts w:ascii="Segoe UI" w:hAnsi="Segoe UI" w:cs="Segoe UI"/>
          <w:szCs w:val="24"/>
        </w:rPr>
        <w:t>Однако межевание земельного участка позволяет избавить собственника земли от многих юридических проблем.</w:t>
      </w:r>
    </w:p>
    <w:p w:rsidR="00522555" w:rsidRPr="00522555" w:rsidRDefault="00522555" w:rsidP="00522555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</w:rPr>
      </w:pPr>
      <w:r w:rsidRPr="00522555">
        <w:rPr>
          <w:rFonts w:ascii="Segoe UI" w:hAnsi="Segoe UI" w:cs="Segoe UI"/>
          <w:b/>
          <w:szCs w:val="24"/>
        </w:rPr>
        <w:t xml:space="preserve">Руководитель Карельского </w:t>
      </w:r>
      <w:proofErr w:type="spellStart"/>
      <w:r w:rsidRPr="00522555">
        <w:rPr>
          <w:rFonts w:ascii="Segoe UI" w:hAnsi="Segoe UI" w:cs="Segoe UI"/>
          <w:b/>
          <w:szCs w:val="24"/>
        </w:rPr>
        <w:t>Росреестра</w:t>
      </w:r>
      <w:proofErr w:type="spellEnd"/>
      <w:r w:rsidRPr="00522555">
        <w:rPr>
          <w:rFonts w:ascii="Segoe UI" w:hAnsi="Segoe UI" w:cs="Segoe UI"/>
          <w:b/>
          <w:szCs w:val="24"/>
        </w:rPr>
        <w:t xml:space="preserve"> Анна Кондратьева отметила: "Отсутствие точно определенных границ земельных участков является причиной конфликтов между собственниками смежных земельных участков. Проведение межевания земельных участков и внесение в  Единый государственный реестр недвижимости сведений о местоположении границ земельных участков сведет к минимуму возникновение земельных споров».</w:t>
      </w:r>
    </w:p>
    <w:p w:rsidR="00932AF0" w:rsidRDefault="00522555" w:rsidP="00522555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  <w:r w:rsidRPr="00522555">
        <w:rPr>
          <w:rFonts w:ascii="Segoe UI" w:hAnsi="Segoe UI" w:cs="Segoe UI"/>
          <w:szCs w:val="24"/>
        </w:rPr>
        <w:t>Для проведения межевания земельного участка гражданин вправе обратиться к кадастровому инженеру. Именно он выезжает на место и проводит все нужные измерения земельного участка для определения его границ и площади. Результатом работ кадастрового инженера является межевой план земельного участка.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A1435F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1435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A3" w:rsidRDefault="00E224A3" w:rsidP="00CB5FB6">
      <w:r>
        <w:separator/>
      </w:r>
    </w:p>
  </w:endnote>
  <w:endnote w:type="continuationSeparator" w:id="0">
    <w:p w:rsidR="00E224A3" w:rsidRDefault="00E224A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A3" w:rsidRDefault="00E224A3" w:rsidP="00CB5FB6">
      <w:r>
        <w:separator/>
      </w:r>
    </w:p>
  </w:footnote>
  <w:footnote w:type="continuationSeparator" w:id="0">
    <w:p w:rsidR="00E224A3" w:rsidRDefault="00E224A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110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22555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D7238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1435F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5998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E224A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EF7BC7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</cp:revision>
  <cp:lastPrinted>2022-05-17T08:45:00Z</cp:lastPrinted>
  <dcterms:created xsi:type="dcterms:W3CDTF">2022-06-16T09:40:00Z</dcterms:created>
  <dcterms:modified xsi:type="dcterms:W3CDTF">2022-07-06T11:59:00Z</dcterms:modified>
</cp:coreProperties>
</file>