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AC" w:rsidRPr="003302E1" w:rsidRDefault="00987BAC" w:rsidP="00565FCE">
      <w:pPr>
        <w:spacing w:line="192" w:lineRule="auto"/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6B019D" w:rsidRDefault="006B019D" w:rsidP="006B019D">
      <w:pPr>
        <w:jc w:val="center"/>
        <w:rPr>
          <w:rFonts w:ascii="Segoe UI" w:hAnsi="Segoe UI" w:cs="Segoe UI"/>
          <w:b/>
          <w:sz w:val="32"/>
          <w:szCs w:val="32"/>
        </w:rPr>
      </w:pPr>
      <w:r w:rsidRPr="006B019D">
        <w:rPr>
          <w:rFonts w:ascii="Segoe UI" w:hAnsi="Segoe UI" w:cs="Segoe UI"/>
          <w:b/>
          <w:sz w:val="32"/>
          <w:szCs w:val="32"/>
        </w:rPr>
        <w:t>Росреестр против коррупции</w:t>
      </w:r>
    </w:p>
    <w:p w:rsidR="006B019D" w:rsidRPr="006B019D" w:rsidRDefault="006B019D" w:rsidP="006B019D">
      <w:pPr>
        <w:jc w:val="center"/>
        <w:rPr>
          <w:rFonts w:ascii="Segoe UI" w:hAnsi="Segoe UI" w:cs="Segoe UI"/>
          <w:b/>
          <w:sz w:val="32"/>
          <w:szCs w:val="32"/>
        </w:rPr>
      </w:pPr>
      <w:r w:rsidRPr="006B019D">
        <w:rPr>
          <w:rFonts w:ascii="Segoe UI" w:hAnsi="Segoe UI" w:cs="Segoe UI"/>
          <w:b/>
          <w:sz w:val="32"/>
          <w:szCs w:val="32"/>
        </w:rPr>
        <w:t xml:space="preserve"> (Противодействие коррупции)</w:t>
      </w:r>
    </w:p>
    <w:p w:rsidR="006B019D" w:rsidRPr="006B019D" w:rsidRDefault="006B019D" w:rsidP="006B019D">
      <w:pPr>
        <w:jc w:val="center"/>
        <w:rPr>
          <w:rFonts w:ascii="Segoe UI" w:hAnsi="Segoe UI" w:cs="Segoe UI"/>
          <w:b/>
          <w:szCs w:val="24"/>
        </w:rPr>
      </w:pPr>
    </w:p>
    <w:p w:rsidR="006B019D" w:rsidRPr="006B019D" w:rsidRDefault="006B019D" w:rsidP="006B019D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Cs w:val="24"/>
        </w:rPr>
      </w:pPr>
      <w:r w:rsidRPr="006B019D">
        <w:rPr>
          <w:rFonts w:ascii="Segoe UI" w:hAnsi="Segoe UI" w:cs="Segoe UI"/>
          <w:szCs w:val="24"/>
        </w:rPr>
        <w:t>В законодательстве о противодействии коррупции предусмотрена обязанность государственных гражданских служащих ежегодно отчитываться о своих доходах, а также о доходах своих супру</w:t>
      </w:r>
      <w:proofErr w:type="gramStart"/>
      <w:r w:rsidRPr="006B019D">
        <w:rPr>
          <w:rFonts w:ascii="Segoe UI" w:hAnsi="Segoe UI" w:cs="Segoe UI"/>
          <w:szCs w:val="24"/>
        </w:rPr>
        <w:t>г(</w:t>
      </w:r>
      <w:proofErr w:type="spellStart"/>
      <w:proofErr w:type="gramEnd"/>
      <w:r w:rsidRPr="006B019D">
        <w:rPr>
          <w:rFonts w:ascii="Segoe UI" w:hAnsi="Segoe UI" w:cs="Segoe UI"/>
          <w:szCs w:val="24"/>
        </w:rPr>
        <w:t>ов</w:t>
      </w:r>
      <w:proofErr w:type="spellEnd"/>
      <w:r w:rsidRPr="006B019D">
        <w:rPr>
          <w:rFonts w:ascii="Segoe UI" w:hAnsi="Segoe UI" w:cs="Segoe UI"/>
          <w:szCs w:val="24"/>
        </w:rPr>
        <w:t>) и несовершеннолетних детей. Кроме того, государственные гражданские служащие обязаны в установленных законом случаях отчитываться о расходах, то есть обо всех совершенных в отчетном периоде сделках по приобретению недвижимого или иного имущества, стоимость которого превышает совокупный доход гражданского служащего и его супруг</w:t>
      </w:r>
      <w:proofErr w:type="gramStart"/>
      <w:r w:rsidRPr="006B019D">
        <w:rPr>
          <w:rFonts w:ascii="Segoe UI" w:hAnsi="Segoe UI" w:cs="Segoe UI"/>
          <w:szCs w:val="24"/>
        </w:rPr>
        <w:t>а(</w:t>
      </w:r>
      <w:proofErr w:type="gramEnd"/>
      <w:r w:rsidRPr="006B019D">
        <w:rPr>
          <w:rFonts w:ascii="Segoe UI" w:hAnsi="Segoe UI" w:cs="Segoe UI"/>
          <w:szCs w:val="24"/>
        </w:rPr>
        <w:t>и) за три года, предшествующих совершению сделки. С марта 2022 года в  законодательство внесены изменения, в соответствии с которыми если в ходе осуществления проверки получена информация о том, что в течение отчетного периода на счета проверяемого лица, его супруг</w:t>
      </w:r>
      <w:proofErr w:type="gramStart"/>
      <w:r w:rsidRPr="006B019D">
        <w:rPr>
          <w:rFonts w:ascii="Segoe UI" w:hAnsi="Segoe UI" w:cs="Segoe UI"/>
          <w:szCs w:val="24"/>
        </w:rPr>
        <w:t>и(</w:t>
      </w:r>
      <w:proofErr w:type="gramEnd"/>
      <w:r w:rsidRPr="006B019D">
        <w:rPr>
          <w:rFonts w:ascii="Segoe UI" w:hAnsi="Segoe UI" w:cs="Segoe UI"/>
          <w:szCs w:val="24"/>
        </w:rPr>
        <w:t xml:space="preserve">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уполномоченные работники кадрового подразделения обязаны истребовать у проверяемого лица сведения, подтверждающие законность получения этих денежных средств. В </w:t>
      </w:r>
      <w:proofErr w:type="gramStart"/>
      <w:r w:rsidRPr="006B019D">
        <w:rPr>
          <w:rFonts w:ascii="Segoe UI" w:hAnsi="Segoe UI" w:cs="Segoe UI"/>
          <w:szCs w:val="24"/>
        </w:rPr>
        <w:t>случае</w:t>
      </w:r>
      <w:proofErr w:type="gramEnd"/>
      <w:r w:rsidRPr="006B019D">
        <w:rPr>
          <w:rFonts w:ascii="Segoe UI" w:hAnsi="Segoe UI" w:cs="Segoe UI"/>
          <w:szCs w:val="24"/>
        </w:rPr>
        <w:t xml:space="preserve"> непредставления проверяемым лицом сведений, подтверждающих законность получения этих денежных средств, материалы проверки направляются в органы прокуратуры Российской Федерации.</w:t>
      </w:r>
    </w:p>
    <w:p w:rsidR="006B019D" w:rsidRP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  <w:r w:rsidRPr="006B019D">
        <w:rPr>
          <w:rFonts w:ascii="Segoe UI" w:hAnsi="Segoe UI" w:cs="Segoe UI"/>
          <w:szCs w:val="24"/>
        </w:rPr>
        <w:t xml:space="preserve">В </w:t>
      </w:r>
      <w:proofErr w:type="gramStart"/>
      <w:r w:rsidRPr="006B019D">
        <w:rPr>
          <w:rFonts w:ascii="Segoe UI" w:hAnsi="Segoe UI" w:cs="Segoe UI"/>
          <w:szCs w:val="24"/>
        </w:rPr>
        <w:t>Управлении</w:t>
      </w:r>
      <w:proofErr w:type="gramEnd"/>
      <w:r w:rsidRPr="006B019D">
        <w:rPr>
          <w:rFonts w:ascii="Segoe UI" w:hAnsi="Segoe UI" w:cs="Segoe UI"/>
          <w:szCs w:val="24"/>
        </w:rPr>
        <w:t xml:space="preserve"> Росреестра по Республике Карелии ежегодно с 01 января по 30 апреля текущего года в рамках декларационной кампании проводится работа по сбору, обработке и анализу представленных гражданскими служащими Управления сведений, оказывается консультационная помощь при заполнении справок. В </w:t>
      </w:r>
      <w:proofErr w:type="gramStart"/>
      <w:r w:rsidRPr="006B019D">
        <w:rPr>
          <w:rFonts w:ascii="Segoe UI" w:hAnsi="Segoe UI" w:cs="Segoe UI"/>
          <w:szCs w:val="24"/>
        </w:rPr>
        <w:t>целях</w:t>
      </w:r>
      <w:proofErr w:type="gramEnd"/>
      <w:r w:rsidRPr="006B019D">
        <w:rPr>
          <w:rFonts w:ascii="Segoe UI" w:hAnsi="Segoe UI" w:cs="Segoe UI"/>
          <w:szCs w:val="24"/>
        </w:rPr>
        <w:t xml:space="preserve"> противодействия коррупции сотрудниками кадрового подразделения ведется работа по тщательному анализу представленных сведений. При наличии оснований проводятся проверки. </w:t>
      </w:r>
    </w:p>
    <w:p w:rsidR="006B019D" w:rsidRP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  <w:r w:rsidRPr="006B019D">
        <w:rPr>
          <w:rFonts w:ascii="Segoe UI" w:hAnsi="Segoe UI" w:cs="Segoe UI"/>
          <w:szCs w:val="24"/>
        </w:rPr>
        <w:t xml:space="preserve">В рамках проведения </w:t>
      </w:r>
      <w:proofErr w:type="gramStart"/>
      <w:r w:rsidRPr="006B019D">
        <w:rPr>
          <w:rFonts w:ascii="Segoe UI" w:hAnsi="Segoe UI" w:cs="Segoe UI"/>
          <w:szCs w:val="24"/>
        </w:rPr>
        <w:t>проверок</w:t>
      </w:r>
      <w:proofErr w:type="gramEnd"/>
      <w:r w:rsidRPr="006B019D">
        <w:rPr>
          <w:rFonts w:ascii="Segoe UI" w:hAnsi="Segoe UI" w:cs="Segoe UI"/>
          <w:szCs w:val="24"/>
        </w:rPr>
        <w:t xml:space="preserve"> уполномоченные сотрудники кадрового подразделения могут направлять запросы в банковские и иные организации, налоговые органы, взаимодействовать с правоохранительными органами.</w:t>
      </w:r>
    </w:p>
    <w:p w:rsid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  <w:r w:rsidRPr="006B019D">
        <w:rPr>
          <w:rFonts w:ascii="Segoe UI" w:hAnsi="Segoe UI" w:cs="Segoe UI"/>
          <w:szCs w:val="24"/>
        </w:rPr>
        <w:t>По завершению декларационной кампании на официальном сайте Росреестра размещаются сведения о доходах гражданских служащих Управления, подлежащие размещению.</w:t>
      </w:r>
    </w:p>
    <w:p w:rsid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</w:p>
    <w:p w:rsid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</w:p>
    <w:p w:rsid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</w:p>
    <w:p w:rsidR="006B019D" w:rsidRPr="006B019D" w:rsidRDefault="006B019D" w:rsidP="006B019D">
      <w:pPr>
        <w:ind w:firstLine="708"/>
        <w:jc w:val="both"/>
        <w:rPr>
          <w:rFonts w:ascii="Segoe UI" w:hAnsi="Segoe UI" w:cs="Segoe UI"/>
          <w:szCs w:val="24"/>
        </w:rPr>
      </w:pPr>
    </w:p>
    <w:p w:rsidR="006B019D" w:rsidRDefault="006B019D" w:rsidP="006B019D">
      <w:pPr>
        <w:ind w:firstLine="708"/>
        <w:jc w:val="both"/>
        <w:rPr>
          <w:rFonts w:ascii="Segoe UI" w:hAnsi="Segoe UI" w:cs="Segoe UI"/>
          <w:b/>
          <w:szCs w:val="24"/>
        </w:rPr>
      </w:pPr>
      <w:r w:rsidRPr="006B019D">
        <w:rPr>
          <w:rFonts w:ascii="Segoe UI" w:hAnsi="Segoe UI" w:cs="Segoe UI"/>
          <w:b/>
          <w:szCs w:val="24"/>
        </w:rPr>
        <w:lastRenderedPageBreak/>
        <w:t xml:space="preserve"> </w:t>
      </w:r>
    </w:p>
    <w:p w:rsidR="006B019D" w:rsidRDefault="006B019D" w:rsidP="006B019D">
      <w:pPr>
        <w:ind w:firstLine="708"/>
        <w:jc w:val="both"/>
        <w:rPr>
          <w:rFonts w:ascii="Segoe UI" w:hAnsi="Segoe UI" w:cs="Segoe UI"/>
          <w:b/>
          <w:szCs w:val="24"/>
        </w:rPr>
      </w:pPr>
    </w:p>
    <w:p w:rsidR="006B019D" w:rsidRPr="006B019D" w:rsidRDefault="006B019D" w:rsidP="006B019D">
      <w:pPr>
        <w:ind w:firstLine="708"/>
        <w:jc w:val="both"/>
        <w:rPr>
          <w:rFonts w:ascii="Segoe UI" w:hAnsi="Segoe UI" w:cs="Segoe UI"/>
          <w:b/>
          <w:szCs w:val="24"/>
        </w:rPr>
      </w:pPr>
      <w:r w:rsidRPr="006B019D">
        <w:rPr>
          <w:rFonts w:ascii="Segoe UI" w:hAnsi="Segoe UI" w:cs="Segoe UI"/>
          <w:b/>
          <w:szCs w:val="24"/>
        </w:rPr>
        <w:t xml:space="preserve">Руководитель Управления Анна Кондратьева отметила: «В </w:t>
      </w:r>
      <w:proofErr w:type="gramStart"/>
      <w:r w:rsidRPr="006B019D">
        <w:rPr>
          <w:rFonts w:ascii="Segoe UI" w:hAnsi="Segoe UI" w:cs="Segoe UI"/>
          <w:b/>
          <w:szCs w:val="24"/>
        </w:rPr>
        <w:t>Управлении</w:t>
      </w:r>
      <w:proofErr w:type="gramEnd"/>
      <w:r w:rsidRPr="006B019D">
        <w:rPr>
          <w:rFonts w:ascii="Segoe UI" w:hAnsi="Segoe UI" w:cs="Segoe UI"/>
          <w:b/>
          <w:szCs w:val="24"/>
        </w:rPr>
        <w:t xml:space="preserve"> организована эффективная деятельность по противодействию коррупции, которая позволяет обеспечить реализацию основных принципов противодействия коррупции, в том числе, таких как приоритетное применение мер по предупреждению коррупции, обеспечение открытости деятельности Управления и неотвратимости ответственности за совершение коррупционных правонарушений». </w:t>
      </w:r>
    </w:p>
    <w:p w:rsidR="00932AF0" w:rsidRPr="006B019D" w:rsidRDefault="00932AF0" w:rsidP="0024498E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932AF0" w:rsidRDefault="00932AF0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8F67C6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32AF0" w:rsidRDefault="00932AF0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B019D" w:rsidRDefault="006B019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B019D" w:rsidRDefault="006B019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B019D" w:rsidRDefault="006B019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B019D" w:rsidRDefault="006B019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B019D" w:rsidRDefault="006B019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6B019D" w:rsidRDefault="006B019D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8F67C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24498E" w:rsidRPr="00100261">
          <w:rPr>
            <w:rStyle w:val="a9"/>
            <w:rFonts w:ascii="Segoe UI" w:hAnsi="Segoe UI" w:cs="Segoe UI"/>
            <w:sz w:val="18"/>
            <w:szCs w:val="18"/>
          </w:rPr>
          <w:t>n.teplova@rosreg.karelia.ru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C1" w:rsidRDefault="003618C1" w:rsidP="00CB5FB6">
      <w:r>
        <w:separator/>
      </w:r>
    </w:p>
  </w:endnote>
  <w:endnote w:type="continuationSeparator" w:id="0">
    <w:p w:rsidR="003618C1" w:rsidRDefault="003618C1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C1" w:rsidRDefault="003618C1" w:rsidP="00CB5FB6">
      <w:r>
        <w:separator/>
      </w:r>
    </w:p>
  </w:footnote>
  <w:footnote w:type="continuationSeparator" w:id="0">
    <w:p w:rsidR="003618C1" w:rsidRDefault="003618C1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60821"/>
    <w:rsid w:val="001622CC"/>
    <w:rsid w:val="00163BB8"/>
    <w:rsid w:val="00176984"/>
    <w:rsid w:val="001934D2"/>
    <w:rsid w:val="00193D61"/>
    <w:rsid w:val="00195BCA"/>
    <w:rsid w:val="001A3B5A"/>
    <w:rsid w:val="001C509A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50AAA"/>
    <w:rsid w:val="00353A9B"/>
    <w:rsid w:val="00354D76"/>
    <w:rsid w:val="003618C1"/>
    <w:rsid w:val="00374FA3"/>
    <w:rsid w:val="0037662F"/>
    <w:rsid w:val="003813F8"/>
    <w:rsid w:val="00395166"/>
    <w:rsid w:val="003D4A01"/>
    <w:rsid w:val="003D7DF8"/>
    <w:rsid w:val="003E4765"/>
    <w:rsid w:val="003F0A80"/>
    <w:rsid w:val="003F24A5"/>
    <w:rsid w:val="00403801"/>
    <w:rsid w:val="004200C8"/>
    <w:rsid w:val="0044228F"/>
    <w:rsid w:val="004500FD"/>
    <w:rsid w:val="004673AD"/>
    <w:rsid w:val="00483127"/>
    <w:rsid w:val="00487409"/>
    <w:rsid w:val="004B117B"/>
    <w:rsid w:val="004C1A90"/>
    <w:rsid w:val="004E2202"/>
    <w:rsid w:val="00501719"/>
    <w:rsid w:val="00503208"/>
    <w:rsid w:val="005116EA"/>
    <w:rsid w:val="00535578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44CCC"/>
    <w:rsid w:val="00646B3C"/>
    <w:rsid w:val="00652007"/>
    <w:rsid w:val="006940AB"/>
    <w:rsid w:val="00696060"/>
    <w:rsid w:val="00696D0E"/>
    <w:rsid w:val="006A3CD3"/>
    <w:rsid w:val="006B019D"/>
    <w:rsid w:val="006B2CF8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7FCC"/>
    <w:rsid w:val="007A453D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52330"/>
    <w:rsid w:val="00857C2D"/>
    <w:rsid w:val="0087138C"/>
    <w:rsid w:val="008726D1"/>
    <w:rsid w:val="008753B2"/>
    <w:rsid w:val="00882326"/>
    <w:rsid w:val="00886C9E"/>
    <w:rsid w:val="008B3E86"/>
    <w:rsid w:val="008D4C3A"/>
    <w:rsid w:val="008F67C6"/>
    <w:rsid w:val="00920237"/>
    <w:rsid w:val="0093213E"/>
    <w:rsid w:val="00932AF0"/>
    <w:rsid w:val="00960A10"/>
    <w:rsid w:val="0096317E"/>
    <w:rsid w:val="00967AC1"/>
    <w:rsid w:val="0097343D"/>
    <w:rsid w:val="00987BAC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D12"/>
    <w:rsid w:val="00A410F7"/>
    <w:rsid w:val="00A428E5"/>
    <w:rsid w:val="00A42B0A"/>
    <w:rsid w:val="00A442B7"/>
    <w:rsid w:val="00A503AF"/>
    <w:rsid w:val="00A53442"/>
    <w:rsid w:val="00A714F9"/>
    <w:rsid w:val="00A95BC0"/>
    <w:rsid w:val="00AC4E63"/>
    <w:rsid w:val="00AC5D8F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F7DC4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64337"/>
    <w:rsid w:val="00D95153"/>
    <w:rsid w:val="00DD7D63"/>
    <w:rsid w:val="00E40C56"/>
    <w:rsid w:val="00E46012"/>
    <w:rsid w:val="00E47DC3"/>
    <w:rsid w:val="00E73030"/>
    <w:rsid w:val="00EA29B5"/>
    <w:rsid w:val="00EA5248"/>
    <w:rsid w:val="00EB7170"/>
    <w:rsid w:val="00EF1976"/>
    <w:rsid w:val="00F00B64"/>
    <w:rsid w:val="00F162F7"/>
    <w:rsid w:val="00F169FB"/>
    <w:rsid w:val="00F321BF"/>
    <w:rsid w:val="00F3246E"/>
    <w:rsid w:val="00F40AA5"/>
    <w:rsid w:val="00F55BD4"/>
    <w:rsid w:val="00F577E3"/>
    <w:rsid w:val="00F70716"/>
    <w:rsid w:val="00F83E5F"/>
    <w:rsid w:val="00F86743"/>
    <w:rsid w:val="00FA1B5E"/>
    <w:rsid w:val="00FB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.teplo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n.teplova</cp:lastModifiedBy>
  <cp:revision>23</cp:revision>
  <cp:lastPrinted>2022-06-02T08:14:00Z</cp:lastPrinted>
  <dcterms:created xsi:type="dcterms:W3CDTF">2022-01-19T06:00:00Z</dcterms:created>
  <dcterms:modified xsi:type="dcterms:W3CDTF">2022-06-02T08:17:00Z</dcterms:modified>
</cp:coreProperties>
</file>